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</w:rPr>
        <w:t>食品快速检测车项目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000000" w:themeColor="text1"/>
          <w:w w:val="90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000000" w:themeColor="text1"/>
          <w:w w:val="90"/>
          <w:kern w:val="0"/>
          <w:sz w:val="36"/>
          <w:szCs w:val="36"/>
          <w:lang w:val="zh-TW" w:eastAsia="zh-CN"/>
        </w:rPr>
        <w:t>英吉沙县食品药品监督管理局</w:t>
      </w:r>
    </w:p>
    <w:p>
      <w:pPr>
        <w:pStyle w:val="48"/>
        <w:spacing w:line="700" w:lineRule="exact"/>
        <w:ind w:firstLine="720" w:firstLineChars="200"/>
        <w:jc w:val="left"/>
        <w:rPr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000000" w:themeColor="text1"/>
          <w:w w:val="90"/>
          <w:kern w:val="0"/>
          <w:sz w:val="36"/>
          <w:szCs w:val="36"/>
          <w:lang w:val="zh-TW" w:eastAsia="zh-CN"/>
        </w:rPr>
        <w:t>英吉沙县食品药品监督管理局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000000" w:themeColor="text1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</w:rPr>
        <w:t>马丽华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</w:rPr>
        <w:t>31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宋体" w:hAnsi="宋体" w:eastAsia="宋体"/>
          <w:color w:val="000000" w:themeColor="text1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英吉沙县食品药品监督管理局根据中共喀什地委办公室、喀什地区行署办公室《关于印发〈英吉沙县人民政府机构改革方案〉的通知》（喀党办发[2011]52号）规定，主要职责是: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1、贯彻执行国家有关食品（含食品添加剂、保健食品，下同）安全、药品（含中药、民族药，下同）、医疗器械、化妆品监督管理的方针政策和法律法规；负责本部门依法行政工作，落实行政执法责任制；制定全县食品安全、药品、医疗器械、化妆品监督管理规划，推动建立落实食品、药品、医疗器械、化妆品安全企业主体责任和县、乡镇人民政府分级负责机制，建立食品药品重大信息直报制度，并组织实施和监督检查，着力防范区域性、系统性食品药品安全风险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 xml:space="preserve">2、负责全县食品药品行政审批的监督实施。建立食品药品安全隐患排查治理机制，制定全县食品药品安全检查年度计划、重大整顿治理方案并组织落实。负责建立食品药品安全信息统一公布制度，公布食品药品安全信息。   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3、监督实施全县药品和医疗器械的标准、分类管理制度，监督实施药品和医疗器械的经营、使用等质量管理规范。监督实施医疗机构制剂生产（配制）质量管理规范，监督检查药品和医疗器械的注册工作。监督实施化妆品监督管理办法。配合相关部门实施国家基本药物制度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4、组织实施食品、药品、医疗器械、化妆品监督管理稽查制度，组织查处违法行为。负责不安全食品和存在安全隐患的药品、医疗器械、化妆品召回的监督管理。依法监测食品、药品、医疗器械、化妆品广告内容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5、负责食品、药品、医疗器械、化妆品安全事故应急体系建设。组织和指导食品、药品、医疗器械、化妆品安全事故应急处置和调查处理工作，监督事故查处落实情况。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6、负责制定食品、药品、医疗器械、化妆品安全科技发展规划并组织实施，推动食品药品检验检测体系、电子监管追溯体系和信息化建设。制定全县食品药品抽检计划并组织实施。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7、负责开展食品、药品、医疗器械、化妆品安全宣传、教育培训与交流合作。推进诚信体系建设。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8、指导各镇食品药品监督管理工作，规范行政执法行为，完善行政执法与刑事司法衔接机制。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9、承担县食品药品安全委员会日常工作。负责食品药品安全监督管理综合协调，推动健全协调联动机制，组织查处食品药品安全重大事故；督促检查各镇人民政府、县级相关部门履行食品药品安全监督管理职责并负责考核评价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320" w:firstLineChars="1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 xml:space="preserve"> 10、履行廉政建设职责，执行廉政建设责任制的各项规定。明晰职权，防控廉政风险，建立行政权力公开透明的运行机制，推进廉政建设的标准化、规范化、制度化。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480" w:firstLineChars="15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11、承办县政府以及县食品药品安全委员会交办的其他事项。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   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widowControl/>
        <w:spacing w:line="360" w:lineRule="auto"/>
        <w:ind w:firstLine="716" w:firstLineChars="224"/>
        <w:jc w:val="left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强化我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县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食品药品管理处置能力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，着重解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决各乡镇食用农产品批发市场、超市、菜市场零售摊位销售的食用农产品安全违法犯罪行为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该项目为新增项目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主要用于购买食品快检车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重点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（食品快速检测车项目）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16.24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16.24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16.24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16.24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项目资金主要用于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购买食品快检车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16.24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.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英吉沙县食品药品监督管理局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根据《中华人民共和国食品安全法》和《食品安全抽样检验管理办法》的规定，对辖区范围内生产经营的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批次食用农产品进行了监督抽检。其中，食品抽检合格的样品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批次，合格率为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%。助力地方经济，造福区域百姓，对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保护百姓生命健康、维护群众利益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、维护社会安全，起到了举足轻重的作用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是一项人民满意的项目。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英吉沙县食品药品监督管理局在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实施过程中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严格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000000" w:themeColor="text1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（1）、项目完成数量效益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指标1：购买食品快速检测车；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（2）、项目完成时效质量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指标1：购买食品快速检测车。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效益指标情况分析。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项目经济效益：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eastAsia="zh-CN"/>
        </w:rPr>
        <w:t>食品药品监督专项资金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、项目社会效益：为人民群众提供安全饮食服务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（3）、满意度指标情况分析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</w:rPr>
        <w:t>食品经营企业、餐饮单位对食用农产品抽检机构工作服务能力建设的满意度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：跟上级部门协商，以跟标形式实施开展的有效落实。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重大公共卫生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项目资金的使用效率和效果，项目管理过程是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严格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5BF064D"/>
    <w:rsid w:val="2CEA5400"/>
    <w:rsid w:val="39F232EB"/>
    <w:rsid w:val="543E0321"/>
    <w:rsid w:val="74504495"/>
    <w:rsid w:val="77E215DE"/>
    <w:rsid w:val="78DE05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2019-09-11T04:52:45Z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